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CA" w:rsidRDefault="00491CCA">
      <w:pPr>
        <w:pStyle w:val="ConsPlusTitlePage"/>
      </w:pPr>
    </w:p>
    <w:p w:rsidR="00491CCA" w:rsidRDefault="00491CCA">
      <w:pPr>
        <w:pStyle w:val="ConsPlusNormal"/>
        <w:jc w:val="right"/>
      </w:pPr>
      <w:bookmarkStart w:id="0" w:name="_GoBack"/>
      <w:bookmarkEnd w:id="0"/>
    </w:p>
    <w:p w:rsidR="00491CCA" w:rsidRDefault="00491CCA">
      <w:pPr>
        <w:pStyle w:val="ConsPlusNormal"/>
        <w:jc w:val="right"/>
      </w:pPr>
    </w:p>
    <w:p w:rsidR="00491CCA" w:rsidRDefault="00491CCA">
      <w:pPr>
        <w:pStyle w:val="ConsPlusNormal"/>
        <w:jc w:val="right"/>
        <w:outlineLvl w:val="0"/>
      </w:pPr>
      <w:r>
        <w:t>Утверждена</w:t>
      </w:r>
    </w:p>
    <w:p w:rsidR="00491CCA" w:rsidRDefault="00491CCA">
      <w:pPr>
        <w:pStyle w:val="ConsPlusNormal"/>
        <w:jc w:val="right"/>
      </w:pPr>
      <w:r>
        <w:t>Приказом Росстата</w:t>
      </w:r>
    </w:p>
    <w:p w:rsidR="00491CCA" w:rsidRDefault="00491CCA">
      <w:pPr>
        <w:pStyle w:val="ConsPlusNormal"/>
        <w:jc w:val="right"/>
      </w:pPr>
      <w:r>
        <w:t>от 10 января 2014 г. N 4</w:t>
      </w:r>
    </w:p>
    <w:p w:rsidR="00491CCA" w:rsidRDefault="00491CCA">
      <w:pPr>
        <w:pStyle w:val="ConsPlusNormal"/>
        <w:jc w:val="right"/>
      </w:pPr>
    </w:p>
    <w:p w:rsidR="00491CCA" w:rsidRDefault="00491CCA">
      <w:pPr>
        <w:pStyle w:val="ConsPlusTitle"/>
        <w:jc w:val="center"/>
      </w:pPr>
      <w:bookmarkStart w:id="1" w:name="P25"/>
      <w:bookmarkEnd w:id="1"/>
      <w:r>
        <w:t>МЕТОДИКА</w:t>
      </w:r>
    </w:p>
    <w:p w:rsidR="00491CCA" w:rsidRDefault="00491CCA">
      <w:pPr>
        <w:pStyle w:val="ConsPlusTitle"/>
        <w:jc w:val="center"/>
      </w:pPr>
      <w:r>
        <w:t>ОСУЩЕСТВЛЕНИЯ МОНИТОРИНГА ПРАВОПРИМЕНЕНИЯ</w:t>
      </w:r>
    </w:p>
    <w:p w:rsidR="00491CCA" w:rsidRDefault="00491CCA">
      <w:pPr>
        <w:pStyle w:val="ConsPlusTitle"/>
        <w:jc w:val="center"/>
      </w:pPr>
      <w:r>
        <w:t>В ФЕДЕРАЛЬНОЙ СЛУЖБЕ ГОСУДАРСТВЕННОЙ СТАТИСТИКИ</w:t>
      </w:r>
    </w:p>
    <w:p w:rsidR="00491CCA" w:rsidRDefault="00491CCA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</w:p>
    <w:p w:rsidR="00491CCA" w:rsidRDefault="00491CCA">
      <w:pPr>
        <w:pStyle w:val="ConsPlusNormal"/>
        <w:jc w:val="center"/>
      </w:pPr>
    </w:p>
    <w:p w:rsidR="00491CCA" w:rsidRDefault="00491CC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осуществления мониторинга </w:t>
      </w:r>
      <w:proofErr w:type="spellStart"/>
      <w:r>
        <w:t>правоприменения</w:t>
      </w:r>
      <w:proofErr w:type="spellEnd"/>
      <w:r>
        <w:t xml:space="preserve"> в Федеральной службе государственной статистики и ее территориальных органах подготовлена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20.05.2011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(Собрание законодательства Российской Федерации, 2011, N 21, ст. 2930) (далее - Указ),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19.08.2011 N 694 "Об утверждении Методики осуществления мониторинга </w:t>
      </w:r>
      <w:proofErr w:type="spellStart"/>
      <w:r>
        <w:t>правоприменения</w:t>
      </w:r>
      <w:proofErr w:type="spellEnd"/>
      <w:r>
        <w:t>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2011, N 351, ст. 5081).</w:t>
      </w:r>
      <w:proofErr w:type="gramEnd"/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2. Мониторинг </w:t>
      </w:r>
      <w:proofErr w:type="spellStart"/>
      <w:r>
        <w:t>правоприменения</w:t>
      </w:r>
      <w:proofErr w:type="spellEnd"/>
      <w:r>
        <w:t xml:space="preserve">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В ходе мониторинга </w:t>
      </w:r>
      <w:proofErr w:type="spellStart"/>
      <w:r>
        <w:t>правоприменения</w:t>
      </w:r>
      <w:proofErr w:type="spellEnd"/>
      <w:r>
        <w:t xml:space="preserve">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</w:t>
      </w:r>
      <w:proofErr w:type="spellStart"/>
      <w:r>
        <w:t>правоприменения</w:t>
      </w:r>
      <w:proofErr w:type="spellEnd"/>
      <w:r>
        <w:t>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Мониторинг </w:t>
      </w:r>
      <w:proofErr w:type="spellStart"/>
      <w:r>
        <w:t>правоприменения</w:t>
      </w:r>
      <w:proofErr w:type="spellEnd"/>
      <w:r>
        <w:t xml:space="preserve">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</w:t>
      </w:r>
      <w:proofErr w:type="spellStart"/>
      <w:r>
        <w:t>правоприменении</w:t>
      </w:r>
      <w:proofErr w:type="spellEnd"/>
      <w:r>
        <w:t>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3. Мониторинг </w:t>
      </w:r>
      <w:proofErr w:type="spellStart"/>
      <w:r>
        <w:t>правоприменения</w:t>
      </w:r>
      <w:proofErr w:type="spellEnd"/>
      <w:r>
        <w:t xml:space="preserve"> осуществляется в соответствии с Планом мониторинга </w:t>
      </w:r>
      <w:proofErr w:type="spellStart"/>
      <w:r>
        <w:t>правоприменения</w:t>
      </w:r>
      <w:proofErr w:type="spellEnd"/>
      <w:r>
        <w:t xml:space="preserve"> на соответствующий год, утвержденным Правительством Российской Федерации (далее - План мониторинга </w:t>
      </w:r>
      <w:proofErr w:type="spellStart"/>
      <w:r>
        <w:t>правоприменения</w:t>
      </w:r>
      <w:proofErr w:type="spellEnd"/>
      <w:r>
        <w:t>).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В отношении нормативных правовых актов (или их группы), по которым требуется провести мониторинг </w:t>
      </w:r>
      <w:proofErr w:type="spellStart"/>
      <w:r>
        <w:t>правоприменения</w:t>
      </w:r>
      <w:proofErr w:type="spellEnd"/>
      <w:r>
        <w:t xml:space="preserve"> в текущем году, мониторинг </w:t>
      </w:r>
      <w:proofErr w:type="spellStart"/>
      <w:r>
        <w:t>правоприменения</w:t>
      </w:r>
      <w:proofErr w:type="spellEnd"/>
      <w:r>
        <w:t xml:space="preserve">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</w:t>
      </w:r>
      <w:proofErr w:type="spellStart"/>
      <w:r>
        <w:t>правоприменения</w:t>
      </w:r>
      <w:proofErr w:type="spellEnd"/>
      <w:r>
        <w:t>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4. Мониторинг </w:t>
      </w:r>
      <w:proofErr w:type="spellStart"/>
      <w:r>
        <w:t>правоприменения</w:t>
      </w:r>
      <w:proofErr w:type="spellEnd"/>
      <w:r>
        <w:t xml:space="preserve"> включает в себя сбор, обобщение, анализ и оценку практики применения: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б) федеральных конституционных законов;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в) федеральных законов;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д) указов Президента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е) постановлений Правительства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При осуществлении мониторинга </w:t>
      </w:r>
      <w:proofErr w:type="spellStart"/>
      <w:r>
        <w:t>правоприменения</w:t>
      </w:r>
      <w:proofErr w:type="spellEnd"/>
      <w:r>
        <w:t xml:space="preserve"> учитывается также практика применения нормативных правовых актов СССР и РСФСР, сохраняющих действие на территории Российской </w:t>
      </w:r>
      <w:r>
        <w:lastRenderedPageBreak/>
        <w:t>Федерации.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5. При осуществлении мониторинга </w:t>
      </w:r>
      <w:proofErr w:type="spellStart"/>
      <w:r>
        <w:t>правоприменения</w:t>
      </w:r>
      <w:proofErr w:type="spellEnd"/>
      <w:r>
        <w:t xml:space="preserve"> используется: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а) практика судов общей юрисдикции и арбитражных судов;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491CCA" w:rsidRDefault="00491CCA">
      <w:pPr>
        <w:pStyle w:val="ConsPlusNormal"/>
        <w:spacing w:before="200"/>
        <w:ind w:firstLine="540"/>
        <w:jc w:val="both"/>
      </w:pPr>
      <w:proofErr w:type="gramStart"/>
      <w: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491CCA" w:rsidRDefault="00491CCA">
      <w:pPr>
        <w:pStyle w:val="ConsPlusNormal"/>
        <w:spacing w:before="200"/>
        <w:ind w:firstLine="540"/>
        <w:jc w:val="both"/>
      </w:pPr>
      <w:r>
        <w:t>г) информация, поступившая из общественных, научных, правозащитных и иных организаций;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д) информация, почерпнутая из средств массовой информации;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е) информация, поступившая от граждан;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ж) информация, поступившая из иных источников.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При осуществлении мониторинга </w:t>
      </w:r>
      <w:proofErr w:type="spellStart"/>
      <w:r>
        <w:t>правоприменения</w:t>
      </w:r>
      <w:proofErr w:type="spellEnd"/>
      <w:r>
        <w:t xml:space="preserve"> могут быть </w:t>
      </w:r>
      <w:proofErr w:type="gramStart"/>
      <w:r>
        <w:t>использованы</w:t>
      </w:r>
      <w:proofErr w:type="gramEnd"/>
      <w:r>
        <w:t xml:space="preserve"> в том числе следующие виды информации: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а) статистическая информация, получаемая на основе статистических показателей;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б) социологическая информация, формируемая на основе социологических исследований.</w:t>
      </w:r>
    </w:p>
    <w:p w:rsidR="00491CCA" w:rsidRDefault="00491CCA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6. При осуществлении мониторинга </w:t>
      </w:r>
      <w:proofErr w:type="spellStart"/>
      <w:r>
        <w:t>правоприменения</w:t>
      </w:r>
      <w:proofErr w:type="spellEnd"/>
      <w:r>
        <w:t xml:space="preserve"> для обеспечения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а) несоблюдение гарантированных прав, свобод и законных интересов человека и гражданина;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е) наличие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ж) неполнота в правовом регулировании общественных отношений;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з) коллизия норм права;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и) наличие ошибок юридико-технического характера;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lastRenderedPageBreak/>
        <w:t>л) искажение смысла положений нормативного правового акта при его применении;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м) неправомерные или необоснованные решения, действия (бездействие) при применении нормативного правового акта;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о) наличие (отсутствие) единообразной практики применения нормативных правовых актов;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п) количество и содержание заявлений по вопросам разъяснения нормативного правового акта;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7. В целях реализации антикоррупционной политики и устранения </w:t>
      </w:r>
      <w:proofErr w:type="spellStart"/>
      <w:r>
        <w:t>коррупциогенных</w:t>
      </w:r>
      <w:proofErr w:type="spellEnd"/>
      <w:r>
        <w:t xml:space="preserve"> факторов при осуществлении мониторинга </w:t>
      </w:r>
      <w:proofErr w:type="spellStart"/>
      <w:r>
        <w:t>правоприменения</w:t>
      </w:r>
      <w:proofErr w:type="spellEnd"/>
      <w:r>
        <w:t xml:space="preserve"> для обеспечения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б) неправомерные или необоснованные решения, действия (бездействие) при применении нормативного правового акта;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в) наличие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г) наиболее часто встречающиеся </w:t>
      </w:r>
      <w:proofErr w:type="spellStart"/>
      <w:r>
        <w:t>коррупциогенные</w:t>
      </w:r>
      <w:proofErr w:type="spellEnd"/>
      <w:r>
        <w:t xml:space="preserve"> факторы в нормативных правовых актах;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д) количество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е) количество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8.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>
        <w:t>правоприменения</w:t>
      </w:r>
      <w:proofErr w:type="spellEnd"/>
      <w: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б) наличие единой понятийно-терминологической системы в нормативных правовых актах;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lastRenderedPageBreak/>
        <w:t>в) наличие дублирующих норм права в нормативных правовых актах;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д) наличие ошибок юридико-технического характера в нормативных правовых актах;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9. При необходимости мониторинг </w:t>
      </w:r>
      <w:proofErr w:type="spellStart"/>
      <w:r>
        <w:t>правоприменения</w:t>
      </w:r>
      <w:proofErr w:type="spellEnd"/>
      <w:r>
        <w:t xml:space="preserve"> может быть осуществлен по дополнительным показателям, определяемым исполнителем.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10. Мониторинг </w:t>
      </w:r>
      <w:proofErr w:type="spellStart"/>
      <w:r>
        <w:t>правоприменения</w:t>
      </w:r>
      <w:proofErr w:type="spellEnd"/>
      <w:r>
        <w:t xml:space="preserve"> осуществляется в сроки, установленные Планом мониторинга </w:t>
      </w:r>
      <w:proofErr w:type="spellStart"/>
      <w:r>
        <w:t>правоприменения</w:t>
      </w:r>
      <w:proofErr w:type="spellEnd"/>
      <w:r>
        <w:t>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11. Мониторинг </w:t>
      </w:r>
      <w:proofErr w:type="spellStart"/>
      <w:r>
        <w:t>правоприменения</w:t>
      </w:r>
      <w:proofErr w:type="spellEnd"/>
      <w:r>
        <w:t xml:space="preserve">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</w:t>
      </w:r>
      <w:proofErr w:type="spellStart"/>
      <w:r>
        <w:t>правоприменения</w:t>
      </w:r>
      <w:proofErr w:type="spellEnd"/>
      <w:r>
        <w:t xml:space="preserve"> (далее - исполнители).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Ответственным за подготовку сводной информации в виде предложений к проектам плана мониторинга, информации об исполнении </w:t>
      </w:r>
      <w:hyperlink r:id="rId8" w:history="1">
        <w:r>
          <w:rPr>
            <w:color w:val="0000FF"/>
          </w:rPr>
          <w:t>Указа</w:t>
        </w:r>
      </w:hyperlink>
      <w: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К мониторингу </w:t>
      </w:r>
      <w:proofErr w:type="spellStart"/>
      <w:r>
        <w:t>правоприменения</w:t>
      </w:r>
      <w:proofErr w:type="spellEnd"/>
      <w:r>
        <w:t xml:space="preserve">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В указанных предложениях отражать: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отрасль (</w:t>
      </w:r>
      <w:proofErr w:type="spellStart"/>
      <w:r>
        <w:t>подотрасль</w:t>
      </w:r>
      <w:proofErr w:type="spellEnd"/>
      <w:r>
        <w:t>) законодательства либо группу нормативных правовых актов, мониторинг которых планируется осуществить;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сроки осуществления мониторинга;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иные данные.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</w:t>
      </w:r>
      <w:proofErr w:type="spellStart"/>
      <w:r>
        <w:t>правоприменения</w:t>
      </w:r>
      <w:proofErr w:type="spellEnd"/>
      <w:r>
        <w:t xml:space="preserve">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>
        <w:t>правоприменения</w:t>
      </w:r>
      <w:proofErr w:type="spellEnd"/>
      <w:r>
        <w:t xml:space="preserve"> и противодействия коррупции.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По мере исполнения </w:t>
      </w:r>
      <w:hyperlink r:id="rId9" w:history="1">
        <w:r>
          <w:rPr>
            <w:color w:val="0000FF"/>
          </w:rPr>
          <w:t>Указа</w:t>
        </w:r>
      </w:hyperlink>
      <w: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</w:t>
      </w:r>
      <w:proofErr w:type="spellStart"/>
      <w:r>
        <w:t>правоприменения</w:t>
      </w:r>
      <w:proofErr w:type="spellEnd"/>
      <w:r>
        <w:t>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lastRenderedPageBreak/>
        <w:t>Указанная информация должна содержать сведения:</w:t>
      </w:r>
    </w:p>
    <w:p w:rsidR="00491CCA" w:rsidRDefault="00491CCA">
      <w:pPr>
        <w:pStyle w:val="ConsPlusNormal"/>
        <w:spacing w:before="200"/>
        <w:ind w:firstLine="540"/>
        <w:jc w:val="both"/>
      </w:pPr>
      <w:proofErr w:type="gramStart"/>
      <w:r>
        <w:t xml:space="preserve">об организации и ходе работы по мониторингу </w:t>
      </w:r>
      <w:proofErr w:type="spellStart"/>
      <w:r>
        <w:t>правоприменения</w:t>
      </w:r>
      <w:proofErr w:type="spellEnd"/>
      <w:r>
        <w:t xml:space="preserve">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</w:t>
      </w:r>
      <w:proofErr w:type="spellStart"/>
      <w:r>
        <w:t>правоприменеия</w:t>
      </w:r>
      <w:proofErr w:type="spellEnd"/>
      <w:r>
        <w:t>;</w:t>
      </w:r>
      <w:proofErr w:type="gramEnd"/>
    </w:p>
    <w:p w:rsidR="00491CCA" w:rsidRDefault="00491CCA">
      <w:pPr>
        <w:pStyle w:val="ConsPlusNormal"/>
        <w:spacing w:before="200"/>
        <w:ind w:firstLine="540"/>
        <w:jc w:val="both"/>
      </w:pPr>
      <w:r>
        <w:t>описание системных проблем в соответствующей отрасли законодательства или по конкретному вопросу;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>
        <w:t>установленных актами большей юридической</w:t>
      </w:r>
      <w:proofErr w:type="gramEnd"/>
      <w:r>
        <w:t xml:space="preserve"> силы;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перечень принятых нормативных правовых актов Российской Федерации по результатам мониторинга </w:t>
      </w:r>
      <w:proofErr w:type="spellStart"/>
      <w:r>
        <w:t>правоприменеия</w:t>
      </w:r>
      <w:proofErr w:type="spellEnd"/>
      <w:r>
        <w:t>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перечень проектов федеральных законов и иных нормативных правовых актов, разработанных по результатам мониторинга </w:t>
      </w:r>
      <w:proofErr w:type="spellStart"/>
      <w:r>
        <w:t>правоприменения</w:t>
      </w:r>
      <w:proofErr w:type="spellEnd"/>
      <w:r>
        <w:t>;</w:t>
      </w:r>
    </w:p>
    <w:p w:rsidR="00491CCA" w:rsidRDefault="00491CCA">
      <w:pPr>
        <w:pStyle w:val="ConsPlusNormal"/>
        <w:spacing w:before="200"/>
        <w:ind w:firstLine="540"/>
        <w:jc w:val="both"/>
      </w:pPr>
      <w:proofErr w:type="gramStart"/>
      <w: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</w:t>
      </w:r>
      <w:proofErr w:type="spellStart"/>
      <w:r>
        <w:t>коррупциогенных</w:t>
      </w:r>
      <w:proofErr w:type="spellEnd"/>
      <w:r>
        <w:t xml:space="preserve"> факторах, выявленных в нормативном правовом акте при проведении антикоррупционной экспертизы уполномоченным органом,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 - 8 Методики;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</w:t>
      </w:r>
      <w:proofErr w:type="spellStart"/>
      <w:r>
        <w:t>правоприменения</w:t>
      </w:r>
      <w:proofErr w:type="spellEnd"/>
      <w:r>
        <w:t>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При осуществлении мониторинга </w:t>
      </w:r>
      <w:proofErr w:type="spellStart"/>
      <w:r>
        <w:t>правоприменения</w:t>
      </w:r>
      <w:proofErr w:type="spellEnd"/>
      <w:r>
        <w:t xml:space="preserve"> Административное управление осуществляет сбор, обобщение и анализ полученной от исполнителей информации о проведенном ими мониторинге </w:t>
      </w:r>
      <w:proofErr w:type="spellStart"/>
      <w:r>
        <w:t>правоприменения</w:t>
      </w:r>
      <w:proofErr w:type="spellEnd"/>
      <w:r>
        <w:t xml:space="preserve"> в установленной сфере деятельности и представляет его руководителю Росстата для подписания.</w:t>
      </w:r>
    </w:p>
    <w:p w:rsidR="00491CCA" w:rsidRDefault="00491C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1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CCA" w:rsidRDefault="00491CC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1CCA" w:rsidRDefault="00491CC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91CCA" w:rsidRDefault="00491CCA">
      <w:pPr>
        <w:pStyle w:val="ConsPlusNormal"/>
        <w:spacing w:before="260"/>
        <w:ind w:firstLine="540"/>
        <w:jc w:val="both"/>
      </w:pPr>
      <w:r>
        <w:t xml:space="preserve"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</w:t>
      </w:r>
      <w:proofErr w:type="spellStart"/>
      <w:r>
        <w:t>правоприменения</w:t>
      </w:r>
      <w:proofErr w:type="spellEnd"/>
      <w:r>
        <w:t xml:space="preserve"> или по собственной инициативе, до 1 июня.</w:t>
      </w:r>
    </w:p>
    <w:p w:rsidR="00491CCA" w:rsidRDefault="00491CCA">
      <w:pPr>
        <w:pStyle w:val="ConsPlusNormal"/>
        <w:spacing w:before="200"/>
        <w:ind w:firstLine="540"/>
        <w:jc w:val="both"/>
      </w:pPr>
      <w:r>
        <w:t xml:space="preserve">Информацию об исполнении </w:t>
      </w:r>
      <w:hyperlink r:id="rId10" w:history="1">
        <w:r>
          <w:rPr>
            <w:color w:val="0000FF"/>
          </w:rPr>
          <w:t>Указа</w:t>
        </w:r>
      </w:hyperlink>
      <w:r>
        <w:t xml:space="preserve"> Административное управление представляет в Министерство юстиции Российской Федерации до 1 ноября, 1 февраля, 1 мая текущего года.</w:t>
      </w:r>
    </w:p>
    <w:p w:rsidR="00491CCA" w:rsidRDefault="00491CCA">
      <w:pPr>
        <w:pStyle w:val="ConsPlusNormal"/>
        <w:ind w:firstLine="540"/>
        <w:jc w:val="both"/>
      </w:pPr>
    </w:p>
    <w:p w:rsidR="00491CCA" w:rsidRDefault="00491CCA">
      <w:pPr>
        <w:pStyle w:val="ConsPlusNormal"/>
        <w:ind w:firstLine="540"/>
        <w:jc w:val="both"/>
      </w:pPr>
    </w:p>
    <w:p w:rsidR="00491CCA" w:rsidRDefault="00491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04D" w:rsidRDefault="001C704D"/>
    <w:sectPr w:rsidR="001C704D" w:rsidSect="006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A"/>
    <w:rsid w:val="001C704D"/>
    <w:rsid w:val="00452A7E"/>
    <w:rsid w:val="00491CCA"/>
    <w:rsid w:val="009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paragraph" w:customStyle="1" w:styleId="ConsPlusNormal">
    <w:name w:val="ConsPlusNormal"/>
    <w:rsid w:val="00491CC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91CC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91C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paragraph" w:customStyle="1" w:styleId="ConsPlusNormal">
    <w:name w:val="ConsPlusNormal"/>
    <w:rsid w:val="00491CCA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91CCA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91C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1EA4509238A8167DA4970C934B53B7C189FFE1B46CBB148473764B6DED2952BA5E7EE7C5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11DA2FB028959F88F1EA4509238A81573A5900FCC1C51E69487FAE9E436AB10CD247F5769F13752A45EC7m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11DA2FB028959F88F1EA4509238A8167AAA9006924B53B7C189FFE1B46CBB148473764B6DED2952BA5E7EE7C5m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C11DA2FB028959F88F1EA4509238A8167DA4970C934B53B7C189FFE1B46CBB148473764B6DED2952BA5E7EE7C5m0I" TargetMode="External"/><Relationship Id="rId10" Type="http://schemas.openxmlformats.org/officeDocument/2006/relationships/hyperlink" Target="consultantplus://offline/ref=D0C11DA2FB028959F88F1EA4509238A8167DA4970C934B53B7C189FFE1B46CBB148473764B6DED2952BA5E7EE7C5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C11DA2FB028959F88F1EA4509238A8167DA4970C934B53B7C189FFE1B46CBB148473764B6DED2952BA5E7EE7C5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Акулова Оксана Николаевна</cp:lastModifiedBy>
  <cp:revision>2</cp:revision>
  <dcterms:created xsi:type="dcterms:W3CDTF">2021-02-24T08:38:00Z</dcterms:created>
  <dcterms:modified xsi:type="dcterms:W3CDTF">2021-02-24T08:48:00Z</dcterms:modified>
</cp:coreProperties>
</file>